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54" w:rsidRPr="004E3F78" w:rsidRDefault="00977E54" w:rsidP="00C65451">
      <w:pPr>
        <w:jc w:val="center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E3F78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A872CB" w:rsidRPr="004E3F78" w:rsidRDefault="00A872CB" w:rsidP="00A872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3F78">
        <w:rPr>
          <w:rFonts w:ascii="Arial" w:hAnsi="Arial" w:cs="Arial"/>
          <w:b/>
          <w:bCs/>
          <w:sz w:val="20"/>
          <w:szCs w:val="20"/>
        </w:rPr>
        <w:t>«Об этапах процедуры эмиссии ценных бумаг эмитента»</w:t>
      </w:r>
    </w:p>
    <w:p w:rsidR="00B83D74" w:rsidRPr="004E3F78" w:rsidRDefault="004E37F2" w:rsidP="00A25DAD">
      <w:pPr>
        <w:rPr>
          <w:rFonts w:ascii="Arial" w:hAnsi="Arial" w:cs="Arial"/>
          <w:b/>
          <w:bCs/>
          <w:sz w:val="20"/>
          <w:szCs w:val="20"/>
        </w:rPr>
      </w:pPr>
      <w:r w:rsidRPr="004E3F7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DB5ABA" w:rsidRPr="004E3F78" w:rsidTr="0050200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BA" w:rsidRPr="004E3F78" w:rsidRDefault="00DB5ABA" w:rsidP="00D771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</w:t>
            </w:r>
            <w:r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фирменное наименование эмитента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</w:t>
            </w:r>
            <w:r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</w:t>
            </w:r>
            <w:r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</w:t>
            </w:r>
            <w:r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</w:t>
            </w:r>
            <w:r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4E3F78" w:rsidRPr="004E3F78" w:rsidTr="00612C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78" w:rsidRPr="004E3F78" w:rsidRDefault="004E3F78" w:rsidP="00D771F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</w:t>
            </w:r>
            <w:r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8" w:rsidRPr="001C2A3A" w:rsidRDefault="004E3F78" w:rsidP="00546593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1C2A3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1C2A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B5ABA" w:rsidRPr="004E3F78" w:rsidRDefault="00DB5ABA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E64D4" w:rsidRPr="004E3F78" w:rsidTr="0050200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4E3F78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87080" w:rsidRPr="004E3F78" w:rsidTr="0050200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3" w:rsidRPr="004E3F78" w:rsidRDefault="002A4AC3" w:rsidP="00CA787E">
            <w:pPr>
              <w:pStyle w:val="Header"/>
              <w:tabs>
                <w:tab w:val="clear" w:pos="4677"/>
                <w:tab w:val="clear" w:pos="9355"/>
                <w:tab w:val="left" w:pos="38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 xml:space="preserve">«Сведения о </w:t>
            </w:r>
            <w:r w:rsidR="00CA787E" w:rsidRPr="004E3F78">
              <w:rPr>
                <w:rFonts w:ascii="Arial" w:hAnsi="Arial" w:cs="Arial"/>
                <w:b/>
                <w:sz w:val="20"/>
                <w:szCs w:val="20"/>
              </w:rPr>
              <w:t>присвоении выпуску (дополнительному выпуску) ценных бумаг идентификационного номера</w:t>
            </w:r>
            <w:r w:rsidRPr="004E3F7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1B3C77" w:rsidRPr="004E3F78" w:rsidTr="00502005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B23" w:rsidRPr="004E3F78" w:rsidRDefault="00826146" w:rsidP="00252B2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2.1.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 Вид, категория (тип), серия и иные идентификационные признаки ценных бумаг</w:t>
            </w:r>
            <w:r w:rsidR="00EC1E69" w:rsidRPr="004E3F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2B23" w:rsidRPr="004E3F78">
              <w:rPr>
                <w:rFonts w:ascii="Arial" w:hAnsi="Arial" w:cs="Arial"/>
                <w:b/>
                <w:sz w:val="20"/>
                <w:szCs w:val="20"/>
              </w:rPr>
              <w:t>Биржевые процентные неконвертируемые документарные облигации АО «КБ ДельтаКредит» на предъявителя с обязательным централизованным хранением серии БО-001Р-01, со сроком погашения в 1 098 (Одна тысяча девяносто восьмой) день с даты начала размещения биржевых облигаций, размещаемые по открытой подписке в рамках Программы биржевых облигаций серии 001Р, имеющей идентификационный номер 403338B001P02E от «20» июня 2017 г.</w:t>
            </w:r>
          </w:p>
          <w:p w:rsidR="00252B23" w:rsidRPr="004E3F78" w:rsidRDefault="00252B23" w:rsidP="00252B2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Идентификационный номе</w:t>
            </w:r>
            <w:bookmarkStart w:id="0" w:name="_GoBack"/>
            <w:bookmarkEnd w:id="0"/>
            <w:r w:rsidRPr="004E3F78">
              <w:rPr>
                <w:rFonts w:ascii="Arial" w:hAnsi="Arial" w:cs="Arial"/>
                <w:b/>
                <w:sz w:val="20"/>
                <w:szCs w:val="20"/>
              </w:rPr>
              <w:t>р выпуска 4B020103338B001P от «22» сентября 2017 г., международный код (номер) идентификации ценных бумаг (ISIN) выпуску ценных бумаг на дату раскрытия не присвоен (далее именуемые – Биржевые облигации).</w:t>
            </w:r>
          </w:p>
          <w:p w:rsidR="008F7DFF" w:rsidRPr="004E3F78" w:rsidRDefault="00EC1E69" w:rsidP="00381B6F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2.2.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 Срок погашения (для облигаций и опционов эмитента)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0466C" w:rsidRPr="004E3F78" w:rsidRDefault="0010466C" w:rsidP="0010466C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погашаются по номинальной стоимости в 1 098 (Одна тысяча девяносто восьмой) день с даты начала размещения выпуска Биржевых облигаций.</w:t>
            </w:r>
          </w:p>
          <w:p w:rsidR="005A2D54" w:rsidRPr="004E3F78" w:rsidRDefault="0010466C" w:rsidP="0010466C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Даты начала и окончания погашения Биржевых облигаций совпадают.</w:t>
            </w:r>
          </w:p>
          <w:p w:rsidR="00EC1E69" w:rsidRPr="004E3F78" w:rsidRDefault="00EC1E69" w:rsidP="00EC1E6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2.3.</w:t>
            </w:r>
            <w:r w:rsidR="00664E5F"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Идентификационный номер, присвоенный выпуску (дополнительному выпуску) ценных бумаг, и дата его присвоения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  <w:r w:rsidRPr="004E3F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5F92" w:rsidRPr="004E3F78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9F5F92" w:rsidRPr="004E3F7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дентификационный номер </w:t>
            </w:r>
            <w:r w:rsidR="009F5F92" w:rsidRPr="004E3F78">
              <w:rPr>
                <w:rFonts w:ascii="Arial" w:hAnsi="Arial" w:cs="Arial"/>
                <w:b/>
                <w:sz w:val="20"/>
                <w:szCs w:val="20"/>
              </w:rPr>
              <w:t xml:space="preserve">выпуска </w:t>
            </w:r>
            <w:r w:rsidR="00252B23" w:rsidRPr="004E3F78">
              <w:rPr>
                <w:rFonts w:ascii="Arial" w:hAnsi="Arial" w:cs="Arial"/>
                <w:b/>
                <w:sz w:val="20"/>
                <w:szCs w:val="20"/>
              </w:rPr>
              <w:t>4B020103338B001P от «22» сентября 2017 г.</w:t>
            </w:r>
          </w:p>
          <w:p w:rsidR="00EC1E69" w:rsidRPr="004E3F78" w:rsidRDefault="00EC1E69" w:rsidP="00EC1E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2.4.</w:t>
            </w:r>
            <w:r w:rsidR="002A4AC3"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Наименование органа (организации), присвоившего выпуску (дополнительному выпуску) ценных бумаг идентификационный номер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  <w:r w:rsidR="001357DF" w:rsidRPr="004E3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7B7" w:rsidRPr="004E3F7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252B23" w:rsidRPr="004E3F78" w:rsidRDefault="00EC1E69" w:rsidP="00EC1E6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2.5.</w:t>
            </w:r>
            <w:r w:rsidR="002A4AC3"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  <w:r w:rsidR="00A277B7" w:rsidRPr="004E3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B23" w:rsidRPr="004E3F78">
              <w:rPr>
                <w:rFonts w:ascii="Arial" w:hAnsi="Arial" w:cs="Arial"/>
                <w:b/>
                <w:sz w:val="20"/>
                <w:szCs w:val="20"/>
              </w:rPr>
              <w:t>7 000 000 (Семь миллионов) штук номинальной стоимостью 1 000 (Одна тысяча) рублей каждая.</w:t>
            </w:r>
          </w:p>
          <w:p w:rsidR="00EC1E69" w:rsidRPr="004E3F78" w:rsidRDefault="00EC1E69" w:rsidP="00EC1E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2.6.</w:t>
            </w:r>
            <w:r w:rsidR="002A4AC3"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Способ размещения ценных бумаг, а в случае размещения ценных бумаг посредством закрытой подписки также круг потенциальных приобретателей ценных бумаг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  <w:r w:rsidR="002A4AC3" w:rsidRPr="004E3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</w:t>
            </w:r>
            <w:r w:rsidRPr="004E3F78">
              <w:rPr>
                <w:rFonts w:ascii="Arial" w:hAnsi="Arial" w:cs="Arial"/>
                <w:b/>
                <w:bCs/>
                <w:sz w:val="20"/>
                <w:szCs w:val="20"/>
              </w:rPr>
              <w:t>ткрытая подписка.</w:t>
            </w:r>
          </w:p>
          <w:p w:rsidR="00EC1E69" w:rsidRPr="004E3F78" w:rsidRDefault="00EC1E69" w:rsidP="00EC1E6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2.7.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 Предоставление акционерам (участникам) эмитента и (или) иным лицам преимущественного права приобретения ценных бумаг</w:t>
            </w:r>
            <w:r w:rsidRPr="004E3F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F7DFF" w:rsidRPr="004E3F78">
              <w:rPr>
                <w:rStyle w:val="SUBST"/>
                <w:rFonts w:ascii="Arial" w:hAnsi="Arial" w:cs="Arial"/>
                <w:bCs/>
                <w:i w:val="0"/>
                <w:iCs/>
                <w:sz w:val="20"/>
                <w:szCs w:val="20"/>
                <w:lang w:eastAsia="en-US"/>
              </w:rPr>
              <w:t xml:space="preserve">Преимущественное право приобретения </w:t>
            </w:r>
            <w:r w:rsidR="008F7DFF" w:rsidRPr="004E3F78">
              <w:rPr>
                <w:rFonts w:ascii="Arial" w:hAnsi="Arial" w:cs="Arial"/>
                <w:b/>
                <w:sz w:val="20"/>
                <w:szCs w:val="20"/>
              </w:rPr>
              <w:t>Биржевых облигаций</w:t>
            </w:r>
            <w:r w:rsidR="008F7DFF" w:rsidRPr="004E3F78">
              <w:rPr>
                <w:rStyle w:val="SUBST"/>
                <w:rFonts w:ascii="Arial" w:hAnsi="Arial" w:cs="Arial"/>
                <w:bCs/>
                <w:i w:val="0"/>
                <w:iCs/>
                <w:sz w:val="20"/>
                <w:szCs w:val="20"/>
                <w:lang w:eastAsia="en-US"/>
              </w:rPr>
              <w:t xml:space="preserve"> не предусмотрено.</w:t>
            </w:r>
          </w:p>
          <w:p w:rsidR="00EC1E69" w:rsidRPr="004E3F78" w:rsidRDefault="00EC1E69" w:rsidP="00EC1E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2.8.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 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присвоения выпуску (дополнительному выпуску) ценных бумаг идентификационного номера и не позднее даты начала размещения ценных бумаг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Цена размещения Биржевых облигаций устанавливается равной 1 000 (Одной тысяче) рублей за 1 (Одну) Биржевую облигацию, что соответствует 100 (Ста) процентам от номинальной стоимости Биржевой облигации.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Начиная со 2-го (Второго) дня размещения процентных Биржевых облигаций покупатель при приобретении процентных Биржевых облигаций также уплачивает накопленный купонный доход (НКД) по процентным Биржевым облигациям, рассчитанный с даты начала размещения процентных Биржевых облигаций по следующей формуле: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НКД = Nom * Cj * (T – T(j-1)) / 365 / 100%, где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НКД – накопленный купонный доход, в рублях Российской Федерации;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Nom – номинальная стоимость одной процентной Биржевой облигации, в рублях Российской Федерации;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lastRenderedPageBreak/>
              <w:t>j – порядковый номер купонного периода, j = 1,2,…,6;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Cj – размер процентной ставки j-го купона, в процентах годовых (%);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T – дата размещения Биржевых облигаций;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T(j-1) – дата начала j-го купонного периода, на который приходится размещение Биржевых облигаций.</w:t>
            </w:r>
          </w:p>
          <w:p w:rsidR="00252B23" w:rsidRPr="004E3F78" w:rsidRDefault="00252B23" w:rsidP="00252B2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Величина НКД в расчете на одну процентную Биржевую облигацию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      </w:r>
          </w:p>
          <w:p w:rsidR="00EC1E69" w:rsidRPr="004E3F78" w:rsidRDefault="00EC1E69" w:rsidP="00EC1E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2.9.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 Срок размещения ценных бумаг или порядок его определения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6262" w:rsidRPr="004E3F78" w:rsidRDefault="00381B6F" w:rsidP="00381B6F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E3F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Дата начала размещения облигаций или порядок ее определения:</w:t>
            </w:r>
          </w:p>
          <w:p w:rsidR="00F763F1" w:rsidRPr="004E3F78" w:rsidRDefault="00F763F1" w:rsidP="00F763F1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начала размещения Биржевых облигаций определяется уполномоченным органом управления Эмитента.</w:t>
            </w:r>
          </w:p>
          <w:p w:rsidR="00F763F1" w:rsidRPr="004E3F78" w:rsidRDefault="00F763F1" w:rsidP="00F763F1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4E3F7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Иные сведения о порядке определения даты начала размещения Биржевых облигаций приведены в пункте 8.2 Программы биржевых облигаций серии 001Р.</w:t>
            </w:r>
          </w:p>
          <w:p w:rsidR="00A87FB6" w:rsidRPr="004E3F78" w:rsidRDefault="00A87FB6" w:rsidP="00381B6F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</w:pPr>
            <w:r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 дате начала размещения Биржевых облигаций принято </w:t>
            </w:r>
            <w:r w:rsidR="004D48FE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Председателем Правления </w:t>
            </w:r>
            <w:r w:rsidR="00F763F1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АО «КБ ДельтаКредит» </w:t>
            </w:r>
            <w:r w:rsidR="004D48FE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F763F1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</w:t>
            </w:r>
            <w:r w:rsidR="004D48FE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F763F1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="004D48FE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2017 г. (Приказ от «</w:t>
            </w:r>
            <w:r w:rsidR="002334E6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F763F1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4D48FE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F763F1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 2017 г. №</w:t>
            </w:r>
            <w:r w:rsidR="00E50423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73-П</w:t>
            </w:r>
            <w:r w:rsidR="004D48FE"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4E3F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после утверждения Эмитентом Условий выпуска и раскрыто в сети Интернет:</w:t>
            </w:r>
          </w:p>
          <w:p w:rsidR="00F763F1" w:rsidRPr="004E3F78" w:rsidRDefault="008137D3" w:rsidP="00381B6F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hyperlink r:id="rId11" w:history="1">
              <w:r w:rsidR="00F763F1" w:rsidRPr="004E3F78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http://www.e-disclosure.ru/portal/event.aspx?EventId=lporB0pEVkaHsUZ58i730w-B-B</w:t>
              </w:r>
            </w:hyperlink>
          </w:p>
          <w:p w:rsidR="00381B6F" w:rsidRPr="004E3F78" w:rsidRDefault="00381B6F" w:rsidP="00381B6F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78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окончания размещения ценных бумаг или порядок ее определения: </w:t>
            </w:r>
          </w:p>
          <w:p w:rsidR="00252B23" w:rsidRPr="004E3F78" w:rsidRDefault="00252B23" w:rsidP="00252B2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4E3F7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Датой окончания размещения Биржевых облигаций является наиболее ранняя из следующих дат:</w:t>
            </w:r>
          </w:p>
          <w:p w:rsidR="00252B23" w:rsidRPr="004E3F78" w:rsidRDefault="00252B23" w:rsidP="00252B2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4E3F7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а) 3-й (Третий) рабочий день с даты начала размещения Биржевых облигаций;</w:t>
            </w:r>
          </w:p>
          <w:p w:rsidR="00252B23" w:rsidRPr="004E3F78" w:rsidRDefault="00252B23" w:rsidP="00252B2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4E3F7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б) дата размещения последней Биржевой облигации выпуска.</w:t>
            </w:r>
          </w:p>
          <w:p w:rsidR="00252B23" w:rsidRPr="004E3F78" w:rsidRDefault="00252B23" w:rsidP="00252B2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4E3F7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Выпуск Биржевых облигаций не предполагается размещать траншами.</w:t>
            </w:r>
          </w:p>
          <w:p w:rsidR="00FB4C25" w:rsidRPr="004E3F78" w:rsidRDefault="00EC1E69" w:rsidP="00EC1E6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2.10.</w:t>
            </w:r>
            <w:r w:rsidR="002A4AC3" w:rsidRPr="004E3F78">
              <w:rPr>
                <w:rFonts w:ascii="Arial" w:hAnsi="Arial" w:cs="Arial"/>
                <w:sz w:val="20"/>
                <w:szCs w:val="20"/>
              </w:rPr>
              <w:t> 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Факт представления бирже (отсутствия представления бирже) проспекта ценных бумаг в случае, если ценными бумагами являются биржевые облигации или российские депозитарные расписки</w:t>
            </w:r>
            <w:r w:rsidRPr="004E3F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52B23" w:rsidRPr="004E3F78" w:rsidRDefault="00252B23" w:rsidP="002C0C40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 предоставлен проспект ценных бумаг на этапе присвоения идентификационного номера Программе биржевых облигаций серии 001Р.</w:t>
            </w:r>
          </w:p>
          <w:p w:rsidR="00837075" w:rsidRPr="004E3F78" w:rsidRDefault="00EC1E69" w:rsidP="002C0C4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78">
              <w:rPr>
                <w:rFonts w:ascii="Arial" w:hAnsi="Arial" w:cs="Arial"/>
                <w:sz w:val="20"/>
                <w:szCs w:val="20"/>
              </w:rPr>
              <w:t>2.11.</w:t>
            </w:r>
            <w:r w:rsidR="00CA787E" w:rsidRPr="004E3F78">
              <w:rPr>
                <w:rFonts w:ascii="Arial" w:hAnsi="Arial" w:cs="Arial"/>
                <w:sz w:val="20"/>
                <w:szCs w:val="20"/>
              </w:rPr>
              <w:t> В случае представления бирже проспекта биржевых облигаций или российских депозитарных расписок порядок обеспечения доступа к информации, содержащейся в проспекте указанных ценных бумаг</w:t>
            </w:r>
            <w:r w:rsidRPr="004E3F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1B6F" w:rsidRPr="004E3F78" w:rsidRDefault="009066EB" w:rsidP="002C0C4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Проспект ценных бумаг раскрыт Эмитентом по адрес</w:t>
            </w:r>
            <w:r w:rsidR="00BF7856" w:rsidRPr="004E3F7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4E3F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52B23" w:rsidRPr="004E3F78" w:rsidRDefault="008137D3" w:rsidP="002C0C4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252B23" w:rsidRPr="004E3F7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http://www.e-disclosure.ru/portal/files.aspx?id=8251&amp;type=7</w:t>
              </w:r>
            </w:hyperlink>
          </w:p>
          <w:p w:rsidR="00194F31" w:rsidRPr="004E3F78" w:rsidRDefault="00194F31" w:rsidP="00194F31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 xml:space="preserve">Эмитент раскрывает текст Программы облигаций и Проспекта на странице Эмитента в сети Интернет с указанием присвоенного идентификационного номера Программе облигаций, даты его присвоения, наименования биржи, осуществившей присвоение идентификационного номера Программе облигаций, в срок не позднее даты начала размещения первого выпуска Биржевых облигаций в рамках данной Программы облигаций. </w:t>
            </w:r>
          </w:p>
          <w:p w:rsidR="00194F31" w:rsidRPr="004E3F78" w:rsidRDefault="00194F31" w:rsidP="00194F31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Тексты Программы облигаций и Проспекта должны быть доступны на странице Эмитента в сети Интернет с даты их раскрытия в сети Интернет и до погашения (аннулирования) всех выпусков Биржевых облигаций, которые могут быть размещены в рамках данной Программы облигаций.</w:t>
            </w:r>
          </w:p>
          <w:p w:rsidR="00194F31" w:rsidRPr="004E3F78" w:rsidRDefault="00194F31" w:rsidP="00194F31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Все заинтересованные лица могут ознакомиться с Программой облигаций и Проспектом и получить их копии за плату (в случае ее установления), не превышающую затраты на их изготовление по адресу: 125009, г. Москва, ул. Воздвиженка, д. 4/7, стр. 2.</w:t>
            </w:r>
          </w:p>
          <w:p w:rsidR="00E20FE2" w:rsidRPr="004E3F78" w:rsidRDefault="00194F31" w:rsidP="00194F31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F78">
              <w:rPr>
                <w:rFonts w:ascii="Arial" w:hAnsi="Arial" w:cs="Arial"/>
                <w:b/>
                <w:sz w:val="20"/>
                <w:szCs w:val="20"/>
              </w:rPr>
              <w:t>Эмитент обязан предоставить копии указанных документов владельцам Биржевых облигаций Эмитента и иным заинтересованным лицам по их требованию за плату (в случае ее установления), не превышающую расходы по изготовлению такой копии, в срок не более 7 (Семи) дней с даты предъявления требования.</w:t>
            </w:r>
          </w:p>
        </w:tc>
      </w:tr>
    </w:tbl>
    <w:p w:rsidR="001C7EDB" w:rsidRDefault="001C7EDB" w:rsidP="001C7EDB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9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512"/>
        <w:gridCol w:w="291"/>
        <w:gridCol w:w="1307"/>
        <w:gridCol w:w="412"/>
        <w:gridCol w:w="304"/>
        <w:gridCol w:w="548"/>
        <w:gridCol w:w="2109"/>
        <w:gridCol w:w="562"/>
        <w:gridCol w:w="2389"/>
        <w:gridCol w:w="254"/>
      </w:tblGrid>
      <w:tr w:rsidR="00612C90" w:rsidTr="00612C90">
        <w:trPr>
          <w:cantSplit/>
          <w:trHeight w:val="24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0" w:rsidRDefault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612C90" w:rsidTr="00612C90">
        <w:trPr>
          <w:cantSplit/>
          <w:trHeight w:val="483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2C90" w:rsidRDefault="00612C9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612C90" w:rsidRDefault="00612C9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C90" w:rsidRDefault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2C90" w:rsidRDefault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90" w:rsidTr="00612C90">
        <w:trPr>
          <w:cantSplit/>
          <w:trHeight w:val="242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C90" w:rsidRDefault="00612C9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C90" w:rsidRDefault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90" w:rsidTr="00612C90">
        <w:trPr>
          <w:cantSplit/>
          <w:trHeight w:val="254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2C90" w:rsidRDefault="00612C9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2C90" w:rsidRDefault="00612C90" w:rsidP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2C90" w:rsidRDefault="00612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2C90" w:rsidRDefault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90" w:rsidTr="00612C90">
        <w:trPr>
          <w:cantSplit/>
          <w:trHeight w:val="242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C90" w:rsidRDefault="00612C9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90" w:rsidRDefault="0061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90" w:rsidRDefault="00612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90" w:rsidRDefault="00612C90" w:rsidP="001C7EDB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p w:rsidR="00612C90" w:rsidRPr="00612C90" w:rsidRDefault="00612C90" w:rsidP="001C7EDB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p w:rsidR="001C7EDB" w:rsidRPr="004E3F78" w:rsidRDefault="001C7EDB" w:rsidP="001C7EDB">
      <w:pPr>
        <w:rPr>
          <w:rFonts w:ascii="Arial" w:hAnsi="Arial" w:cs="Arial"/>
          <w:sz w:val="20"/>
          <w:szCs w:val="20"/>
        </w:rPr>
      </w:pPr>
    </w:p>
    <w:p w:rsidR="00F01F22" w:rsidRPr="004E3F78" w:rsidRDefault="00F01F22">
      <w:pPr>
        <w:rPr>
          <w:rFonts w:ascii="Arial" w:hAnsi="Arial" w:cs="Arial"/>
          <w:sz w:val="20"/>
          <w:szCs w:val="20"/>
        </w:rPr>
      </w:pPr>
    </w:p>
    <w:sectPr w:rsidR="00F01F22" w:rsidRPr="004E3F78" w:rsidSect="0037347D">
      <w:footerReference w:type="default" r:id="rId13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D3" w:rsidRDefault="008137D3">
      <w:r>
        <w:separator/>
      </w:r>
    </w:p>
  </w:endnote>
  <w:endnote w:type="continuationSeparator" w:id="0">
    <w:p w:rsidR="008137D3" w:rsidRDefault="0081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2A" w:rsidRPr="00990D2A" w:rsidRDefault="00DA5E22">
    <w:pPr>
      <w:pStyle w:val="Footer"/>
      <w:jc w:val="right"/>
      <w:rPr>
        <w:sz w:val="22"/>
        <w:szCs w:val="22"/>
      </w:rPr>
    </w:pPr>
    <w:r w:rsidRPr="00990D2A">
      <w:rPr>
        <w:sz w:val="22"/>
        <w:szCs w:val="22"/>
      </w:rPr>
      <w:fldChar w:fldCharType="begin"/>
    </w:r>
    <w:r w:rsidR="00990D2A" w:rsidRPr="00990D2A">
      <w:rPr>
        <w:sz w:val="22"/>
        <w:szCs w:val="22"/>
      </w:rPr>
      <w:instrText>PAGE   \* MERGEFORMAT</w:instrText>
    </w:r>
    <w:r w:rsidRPr="00990D2A">
      <w:rPr>
        <w:sz w:val="22"/>
        <w:szCs w:val="22"/>
      </w:rPr>
      <w:fldChar w:fldCharType="separate"/>
    </w:r>
    <w:r w:rsidR="003A336F">
      <w:rPr>
        <w:noProof/>
        <w:sz w:val="22"/>
        <w:szCs w:val="22"/>
      </w:rPr>
      <w:t>1</w:t>
    </w:r>
    <w:r w:rsidRPr="00990D2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D3" w:rsidRDefault="008137D3">
      <w:r>
        <w:separator/>
      </w:r>
    </w:p>
  </w:footnote>
  <w:footnote w:type="continuationSeparator" w:id="0">
    <w:p w:rsidR="008137D3" w:rsidRDefault="0081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F86"/>
    <w:rsid w:val="00017415"/>
    <w:rsid w:val="0002056A"/>
    <w:rsid w:val="000252D4"/>
    <w:rsid w:val="00027EBA"/>
    <w:rsid w:val="00034694"/>
    <w:rsid w:val="00041B43"/>
    <w:rsid w:val="00053A8D"/>
    <w:rsid w:val="00057486"/>
    <w:rsid w:val="00066E91"/>
    <w:rsid w:val="00095F30"/>
    <w:rsid w:val="000A1815"/>
    <w:rsid w:val="000B14AB"/>
    <w:rsid w:val="000B1500"/>
    <w:rsid w:val="000B651C"/>
    <w:rsid w:val="000B6E9D"/>
    <w:rsid w:val="000C7456"/>
    <w:rsid w:val="000D42F3"/>
    <w:rsid w:val="000E0B9E"/>
    <w:rsid w:val="000F6DC4"/>
    <w:rsid w:val="0010466C"/>
    <w:rsid w:val="00114004"/>
    <w:rsid w:val="001140EF"/>
    <w:rsid w:val="0012637A"/>
    <w:rsid w:val="001357DF"/>
    <w:rsid w:val="001361EC"/>
    <w:rsid w:val="00137125"/>
    <w:rsid w:val="0014291E"/>
    <w:rsid w:val="00161604"/>
    <w:rsid w:val="00166494"/>
    <w:rsid w:val="00192837"/>
    <w:rsid w:val="00194F31"/>
    <w:rsid w:val="00197B5A"/>
    <w:rsid w:val="001B27B5"/>
    <w:rsid w:val="001B3C77"/>
    <w:rsid w:val="001B469A"/>
    <w:rsid w:val="001C7EDB"/>
    <w:rsid w:val="001D742C"/>
    <w:rsid w:val="001E091B"/>
    <w:rsid w:val="001E3380"/>
    <w:rsid w:val="001F093D"/>
    <w:rsid w:val="00232BD1"/>
    <w:rsid w:val="002334E6"/>
    <w:rsid w:val="00252B23"/>
    <w:rsid w:val="00265C04"/>
    <w:rsid w:val="002678F8"/>
    <w:rsid w:val="00286574"/>
    <w:rsid w:val="00287080"/>
    <w:rsid w:val="002A4AC3"/>
    <w:rsid w:val="002A6477"/>
    <w:rsid w:val="002A76EC"/>
    <w:rsid w:val="002C0C40"/>
    <w:rsid w:val="002C49EA"/>
    <w:rsid w:val="002D175A"/>
    <w:rsid w:val="002F0CC6"/>
    <w:rsid w:val="002F6C43"/>
    <w:rsid w:val="00300876"/>
    <w:rsid w:val="003035A5"/>
    <w:rsid w:val="003039AC"/>
    <w:rsid w:val="00347333"/>
    <w:rsid w:val="00350F64"/>
    <w:rsid w:val="00351E49"/>
    <w:rsid w:val="0035484A"/>
    <w:rsid w:val="00370767"/>
    <w:rsid w:val="0037347D"/>
    <w:rsid w:val="003748C2"/>
    <w:rsid w:val="0037787A"/>
    <w:rsid w:val="00377C5A"/>
    <w:rsid w:val="00381B6F"/>
    <w:rsid w:val="003935F4"/>
    <w:rsid w:val="003A336F"/>
    <w:rsid w:val="003A6E91"/>
    <w:rsid w:val="003B197D"/>
    <w:rsid w:val="003C5CB9"/>
    <w:rsid w:val="003C6C1A"/>
    <w:rsid w:val="003D1257"/>
    <w:rsid w:val="003D1517"/>
    <w:rsid w:val="003D6506"/>
    <w:rsid w:val="003D7C30"/>
    <w:rsid w:val="003F1937"/>
    <w:rsid w:val="003F522C"/>
    <w:rsid w:val="0041369A"/>
    <w:rsid w:val="00420F7F"/>
    <w:rsid w:val="00430327"/>
    <w:rsid w:val="00444C56"/>
    <w:rsid w:val="00452DDB"/>
    <w:rsid w:val="00461DD6"/>
    <w:rsid w:val="00476A35"/>
    <w:rsid w:val="00477DA4"/>
    <w:rsid w:val="004876BF"/>
    <w:rsid w:val="00493400"/>
    <w:rsid w:val="00493E05"/>
    <w:rsid w:val="00497155"/>
    <w:rsid w:val="004B3A77"/>
    <w:rsid w:val="004B453B"/>
    <w:rsid w:val="004C2337"/>
    <w:rsid w:val="004C4F8F"/>
    <w:rsid w:val="004C534F"/>
    <w:rsid w:val="004D2C4B"/>
    <w:rsid w:val="004D48FE"/>
    <w:rsid w:val="004E2FFB"/>
    <w:rsid w:val="004E37F2"/>
    <w:rsid w:val="004E3F78"/>
    <w:rsid w:val="004E7CCD"/>
    <w:rsid w:val="00502005"/>
    <w:rsid w:val="00524241"/>
    <w:rsid w:val="00524BAE"/>
    <w:rsid w:val="0053420A"/>
    <w:rsid w:val="00546371"/>
    <w:rsid w:val="00554E95"/>
    <w:rsid w:val="00562F72"/>
    <w:rsid w:val="0058254F"/>
    <w:rsid w:val="0059563D"/>
    <w:rsid w:val="005A1C56"/>
    <w:rsid w:val="005A23AC"/>
    <w:rsid w:val="005A2D54"/>
    <w:rsid w:val="005A7703"/>
    <w:rsid w:val="005D2FCC"/>
    <w:rsid w:val="005D4F95"/>
    <w:rsid w:val="005E00E7"/>
    <w:rsid w:val="005E4010"/>
    <w:rsid w:val="005E5DBE"/>
    <w:rsid w:val="005F3D02"/>
    <w:rsid w:val="00601BF9"/>
    <w:rsid w:val="00603564"/>
    <w:rsid w:val="00612C90"/>
    <w:rsid w:val="00615749"/>
    <w:rsid w:val="00622332"/>
    <w:rsid w:val="006279FB"/>
    <w:rsid w:val="00630EFA"/>
    <w:rsid w:val="0064276C"/>
    <w:rsid w:val="006505A5"/>
    <w:rsid w:val="00656700"/>
    <w:rsid w:val="00664E5F"/>
    <w:rsid w:val="00665B77"/>
    <w:rsid w:val="00675040"/>
    <w:rsid w:val="006838D8"/>
    <w:rsid w:val="006A3E53"/>
    <w:rsid w:val="006A6985"/>
    <w:rsid w:val="006D4CA8"/>
    <w:rsid w:val="00712BC8"/>
    <w:rsid w:val="00737A5D"/>
    <w:rsid w:val="00747E5A"/>
    <w:rsid w:val="0077506B"/>
    <w:rsid w:val="00776A80"/>
    <w:rsid w:val="00783F5A"/>
    <w:rsid w:val="0078720B"/>
    <w:rsid w:val="00794632"/>
    <w:rsid w:val="007966C0"/>
    <w:rsid w:val="007A4E0F"/>
    <w:rsid w:val="007B4E81"/>
    <w:rsid w:val="007C0F5A"/>
    <w:rsid w:val="007D2B7D"/>
    <w:rsid w:val="007D4F90"/>
    <w:rsid w:val="007F5A01"/>
    <w:rsid w:val="008074E1"/>
    <w:rsid w:val="008106FE"/>
    <w:rsid w:val="00812856"/>
    <w:rsid w:val="008137D3"/>
    <w:rsid w:val="00826146"/>
    <w:rsid w:val="008279C2"/>
    <w:rsid w:val="00837075"/>
    <w:rsid w:val="00886899"/>
    <w:rsid w:val="008A2B4E"/>
    <w:rsid w:val="008B5FB4"/>
    <w:rsid w:val="008B64E1"/>
    <w:rsid w:val="008C73C9"/>
    <w:rsid w:val="008E6646"/>
    <w:rsid w:val="008F7DFF"/>
    <w:rsid w:val="009066EB"/>
    <w:rsid w:val="00932B76"/>
    <w:rsid w:val="009525B1"/>
    <w:rsid w:val="00955BB2"/>
    <w:rsid w:val="00970EAA"/>
    <w:rsid w:val="009736E0"/>
    <w:rsid w:val="00977E54"/>
    <w:rsid w:val="009813CC"/>
    <w:rsid w:val="00983A67"/>
    <w:rsid w:val="00987399"/>
    <w:rsid w:val="00990D2A"/>
    <w:rsid w:val="00997296"/>
    <w:rsid w:val="009A0277"/>
    <w:rsid w:val="009A2006"/>
    <w:rsid w:val="009A440D"/>
    <w:rsid w:val="009A5CCF"/>
    <w:rsid w:val="009D3277"/>
    <w:rsid w:val="009D3DA5"/>
    <w:rsid w:val="009D6355"/>
    <w:rsid w:val="009D7128"/>
    <w:rsid w:val="009E2B52"/>
    <w:rsid w:val="009E63A9"/>
    <w:rsid w:val="009F1F8F"/>
    <w:rsid w:val="009F5F92"/>
    <w:rsid w:val="00A10D72"/>
    <w:rsid w:val="00A20E08"/>
    <w:rsid w:val="00A20F8B"/>
    <w:rsid w:val="00A25DAD"/>
    <w:rsid w:val="00A26147"/>
    <w:rsid w:val="00A277B7"/>
    <w:rsid w:val="00A36826"/>
    <w:rsid w:val="00A413C3"/>
    <w:rsid w:val="00A4189D"/>
    <w:rsid w:val="00A457F7"/>
    <w:rsid w:val="00A53AFF"/>
    <w:rsid w:val="00A71A3C"/>
    <w:rsid w:val="00A868A0"/>
    <w:rsid w:val="00A872CB"/>
    <w:rsid w:val="00A87FB6"/>
    <w:rsid w:val="00AD506E"/>
    <w:rsid w:val="00AD52C8"/>
    <w:rsid w:val="00AF328D"/>
    <w:rsid w:val="00AF3A68"/>
    <w:rsid w:val="00B041EA"/>
    <w:rsid w:val="00B306E4"/>
    <w:rsid w:val="00B374B2"/>
    <w:rsid w:val="00B6664D"/>
    <w:rsid w:val="00B70BAD"/>
    <w:rsid w:val="00B71DE0"/>
    <w:rsid w:val="00B732E4"/>
    <w:rsid w:val="00B7492B"/>
    <w:rsid w:val="00B824DA"/>
    <w:rsid w:val="00B83D74"/>
    <w:rsid w:val="00B858C1"/>
    <w:rsid w:val="00B87AB1"/>
    <w:rsid w:val="00B95328"/>
    <w:rsid w:val="00B96710"/>
    <w:rsid w:val="00BA0149"/>
    <w:rsid w:val="00BA2727"/>
    <w:rsid w:val="00BD21EA"/>
    <w:rsid w:val="00BE0546"/>
    <w:rsid w:val="00BE4792"/>
    <w:rsid w:val="00BF7856"/>
    <w:rsid w:val="00C35A43"/>
    <w:rsid w:val="00C46262"/>
    <w:rsid w:val="00C462BF"/>
    <w:rsid w:val="00C55687"/>
    <w:rsid w:val="00C55821"/>
    <w:rsid w:val="00C55937"/>
    <w:rsid w:val="00C65451"/>
    <w:rsid w:val="00C70A7A"/>
    <w:rsid w:val="00C82324"/>
    <w:rsid w:val="00CA5084"/>
    <w:rsid w:val="00CA787E"/>
    <w:rsid w:val="00CB60A0"/>
    <w:rsid w:val="00CE64D4"/>
    <w:rsid w:val="00CF2566"/>
    <w:rsid w:val="00D03E60"/>
    <w:rsid w:val="00D06ADA"/>
    <w:rsid w:val="00D17A72"/>
    <w:rsid w:val="00D20980"/>
    <w:rsid w:val="00D42645"/>
    <w:rsid w:val="00D8742D"/>
    <w:rsid w:val="00DA5E22"/>
    <w:rsid w:val="00DA75D7"/>
    <w:rsid w:val="00DB32C8"/>
    <w:rsid w:val="00DB5ABA"/>
    <w:rsid w:val="00DC2836"/>
    <w:rsid w:val="00DE4A8E"/>
    <w:rsid w:val="00DF0981"/>
    <w:rsid w:val="00DF1F0D"/>
    <w:rsid w:val="00DF2667"/>
    <w:rsid w:val="00DF7CF4"/>
    <w:rsid w:val="00E071AA"/>
    <w:rsid w:val="00E13D34"/>
    <w:rsid w:val="00E20FE2"/>
    <w:rsid w:val="00E3690E"/>
    <w:rsid w:val="00E50423"/>
    <w:rsid w:val="00E65B28"/>
    <w:rsid w:val="00E707A3"/>
    <w:rsid w:val="00E77D72"/>
    <w:rsid w:val="00E92ABA"/>
    <w:rsid w:val="00EB5842"/>
    <w:rsid w:val="00EB67E4"/>
    <w:rsid w:val="00EC1E69"/>
    <w:rsid w:val="00EE30B4"/>
    <w:rsid w:val="00EE3C24"/>
    <w:rsid w:val="00EE4631"/>
    <w:rsid w:val="00EF7647"/>
    <w:rsid w:val="00F01F22"/>
    <w:rsid w:val="00F16824"/>
    <w:rsid w:val="00F21BAB"/>
    <w:rsid w:val="00F2468C"/>
    <w:rsid w:val="00F33180"/>
    <w:rsid w:val="00F3767F"/>
    <w:rsid w:val="00F651CA"/>
    <w:rsid w:val="00F74B4F"/>
    <w:rsid w:val="00F763F1"/>
    <w:rsid w:val="00F8269E"/>
    <w:rsid w:val="00F87FA1"/>
    <w:rsid w:val="00FB1375"/>
    <w:rsid w:val="00FB1407"/>
    <w:rsid w:val="00FB4C25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rsid w:val="00906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EB"/>
  </w:style>
  <w:style w:type="paragraph" w:styleId="CommentSubject">
    <w:name w:val="annotation subject"/>
    <w:basedOn w:val="CommentText"/>
    <w:next w:val="CommentText"/>
    <w:link w:val="CommentSubjectChar"/>
    <w:rsid w:val="009066EB"/>
    <w:rPr>
      <w:b/>
      <w:bCs/>
    </w:rPr>
  </w:style>
  <w:style w:type="character" w:customStyle="1" w:styleId="CommentSubjectChar">
    <w:name w:val="Comment Subject Char"/>
    <w:link w:val="CommentSubject"/>
    <w:rsid w:val="009066EB"/>
    <w:rPr>
      <w:b/>
      <w:bCs/>
    </w:rPr>
  </w:style>
  <w:style w:type="character" w:styleId="Strong">
    <w:name w:val="Strong"/>
    <w:uiPriority w:val="22"/>
    <w:qFormat/>
    <w:rsid w:val="00027EBA"/>
    <w:rPr>
      <w:b/>
      <w:bCs/>
    </w:rPr>
  </w:style>
  <w:style w:type="character" w:customStyle="1" w:styleId="FooterChar">
    <w:name w:val="Footer Char"/>
    <w:link w:val="Footer"/>
    <w:uiPriority w:val="99"/>
    <w:rsid w:val="00990D2A"/>
    <w:rPr>
      <w:sz w:val="24"/>
      <w:szCs w:val="24"/>
    </w:rPr>
  </w:style>
  <w:style w:type="paragraph" w:styleId="DocumentMap">
    <w:name w:val="Document Map"/>
    <w:basedOn w:val="Normal"/>
    <w:link w:val="DocumentMapChar"/>
    <w:rsid w:val="00C654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54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 Знак1 Char"/>
    <w:link w:val="Header"/>
    <w:uiPriority w:val="99"/>
    <w:rsid w:val="002678F8"/>
    <w:rPr>
      <w:sz w:val="24"/>
      <w:szCs w:val="24"/>
    </w:rPr>
  </w:style>
  <w:style w:type="paragraph" w:customStyle="1" w:styleId="prilozhenie">
    <w:name w:val="prilozhenie"/>
    <w:basedOn w:val="Normal"/>
    <w:rsid w:val="001C7EDB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rsid w:val="00906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EB"/>
  </w:style>
  <w:style w:type="paragraph" w:styleId="CommentSubject">
    <w:name w:val="annotation subject"/>
    <w:basedOn w:val="CommentText"/>
    <w:next w:val="CommentText"/>
    <w:link w:val="CommentSubjectChar"/>
    <w:rsid w:val="009066EB"/>
    <w:rPr>
      <w:b/>
      <w:bCs/>
    </w:rPr>
  </w:style>
  <w:style w:type="character" w:customStyle="1" w:styleId="CommentSubjectChar">
    <w:name w:val="Comment Subject Char"/>
    <w:link w:val="CommentSubject"/>
    <w:rsid w:val="009066EB"/>
    <w:rPr>
      <w:b/>
      <w:bCs/>
    </w:rPr>
  </w:style>
  <w:style w:type="character" w:styleId="Strong">
    <w:name w:val="Strong"/>
    <w:uiPriority w:val="22"/>
    <w:qFormat/>
    <w:rsid w:val="00027EBA"/>
    <w:rPr>
      <w:b/>
      <w:bCs/>
    </w:rPr>
  </w:style>
  <w:style w:type="character" w:customStyle="1" w:styleId="FooterChar">
    <w:name w:val="Footer Char"/>
    <w:link w:val="Footer"/>
    <w:uiPriority w:val="99"/>
    <w:rsid w:val="00990D2A"/>
    <w:rPr>
      <w:sz w:val="24"/>
      <w:szCs w:val="24"/>
    </w:rPr>
  </w:style>
  <w:style w:type="paragraph" w:styleId="DocumentMap">
    <w:name w:val="Document Map"/>
    <w:basedOn w:val="Normal"/>
    <w:link w:val="DocumentMapChar"/>
    <w:rsid w:val="00C654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54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 Знак1 Char"/>
    <w:link w:val="Header"/>
    <w:uiPriority w:val="99"/>
    <w:rsid w:val="002678F8"/>
    <w:rPr>
      <w:sz w:val="24"/>
      <w:szCs w:val="24"/>
    </w:rPr>
  </w:style>
  <w:style w:type="paragraph" w:customStyle="1" w:styleId="prilozhenie">
    <w:name w:val="prilozhenie"/>
    <w:basedOn w:val="Normal"/>
    <w:rsid w:val="001C7EDB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-disclosure.ru/portal/files.aspx?id=8251&amp;type=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-disclosure.ru/portal/event.aspx?EventId=lporB0pEVkaHsUZ58i730w-B-B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157D-8F4D-44E2-A419-8E54373D38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874A20-FBEB-43E2-8062-08C28B8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981</Words>
  <Characters>6789</Characters>
  <Application>Microsoft Office Word</Application>
  <DocSecurity>0</DocSecurity>
  <Lines>154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7684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2016-08-08T14:20:00Z</cp:lastPrinted>
  <dcterms:created xsi:type="dcterms:W3CDTF">2017-09-22T14:00:00Z</dcterms:created>
  <dcterms:modified xsi:type="dcterms:W3CDTF">2017-09-22T14:50:00Z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e2385826-d4c5-46cc-8230-00242e6cc90c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